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FFB" w:rsidRPr="00317AA9" w:rsidRDefault="00FF1FFB" w:rsidP="00D40820">
      <w:pPr>
        <w:pStyle w:val="Heading3"/>
        <w:spacing w:before="120" w:after="60"/>
        <w:rPr>
          <w:b/>
          <w:lang w:val="en-US"/>
        </w:rPr>
      </w:pPr>
      <w:r>
        <w:rPr>
          <w:b/>
          <w:lang w:val="en-US"/>
        </w:rPr>
        <w:t>TEST TASKS</w:t>
      </w:r>
      <w:r w:rsidRPr="00D40820">
        <w:rPr>
          <w:b/>
          <w:lang w:val="en-US"/>
        </w:rPr>
        <w:t xml:space="preserve"> (</w:t>
      </w:r>
      <w:r>
        <w:rPr>
          <w:b/>
          <w:lang w:val="en-US"/>
        </w:rPr>
        <w:t xml:space="preserve">Lesson </w:t>
      </w:r>
      <w:r w:rsidRPr="00317AA9">
        <w:rPr>
          <w:b/>
          <w:lang w:val="en-US"/>
        </w:rPr>
        <w:t>7</w:t>
      </w:r>
      <w:r>
        <w:rPr>
          <w:b/>
          <w:lang w:val="en-US"/>
        </w:rPr>
        <w:t>)</w:t>
      </w:r>
      <w:r w:rsidRPr="00317AA9">
        <w:rPr>
          <w:b/>
          <w:lang w:val="en-US"/>
        </w:rPr>
        <w:t>:</w:t>
      </w:r>
    </w:p>
    <w:p w:rsidR="00FF1FFB" w:rsidRPr="00317AA9" w:rsidRDefault="00FF1FFB" w:rsidP="00317AA9">
      <w:pPr>
        <w:rPr>
          <w:lang w:val="en-US"/>
        </w:rPr>
      </w:pPr>
    </w:p>
    <w:p w:rsidR="00FF1FFB" w:rsidRPr="00A51111" w:rsidRDefault="00FF1FFB" w:rsidP="00DF1F65">
      <w:pPr>
        <w:spacing w:before="120"/>
        <w:jc w:val="both"/>
        <w:rPr>
          <w:sz w:val="28"/>
          <w:lang w:val="en-US"/>
        </w:rPr>
      </w:pPr>
      <w:r w:rsidRPr="00A51111">
        <w:rPr>
          <w:sz w:val="28"/>
          <w:lang w:val="en-US"/>
        </w:rPr>
        <w:t xml:space="preserve">1. The following methods are used to detect tumors in the salivary gland: </w:t>
      </w:r>
    </w:p>
    <w:p w:rsidR="00FF1FFB" w:rsidRPr="00165C66" w:rsidRDefault="00FF1FFB" w:rsidP="00A51111">
      <w:pPr>
        <w:pStyle w:val="PlainText"/>
        <w:ind w:left="567" w:hanging="425"/>
        <w:jc w:val="both"/>
        <w:rPr>
          <w:rFonts w:ascii="Times New Roman" w:eastAsia="MS Mincho" w:hAnsi="Times New Roman"/>
          <w:sz w:val="28"/>
          <w:lang w:val="en-US"/>
        </w:rPr>
      </w:pPr>
      <w:r w:rsidRPr="00165C66">
        <w:rPr>
          <w:rFonts w:ascii="Times New Roman" w:eastAsia="MS Mincho" w:hAnsi="Times New Roman"/>
          <w:sz w:val="28"/>
          <w:lang w:val="en-US"/>
        </w:rPr>
        <w:t xml:space="preserve">*1. </w:t>
      </w:r>
      <w:r>
        <w:rPr>
          <w:rFonts w:ascii="Times New Roman" w:eastAsia="MS Mincho" w:hAnsi="Times New Roman"/>
          <w:sz w:val="28"/>
          <w:lang w:val="en-US"/>
        </w:rPr>
        <w:t>p</w:t>
      </w:r>
      <w:r w:rsidRPr="00165C66">
        <w:rPr>
          <w:rFonts w:ascii="Times New Roman" w:eastAsia="MS Mincho" w:hAnsi="Times New Roman"/>
          <w:sz w:val="28"/>
          <w:lang w:val="en-US"/>
        </w:rPr>
        <w:t xml:space="preserve">alpation; </w:t>
      </w:r>
    </w:p>
    <w:p w:rsidR="00FF1FFB" w:rsidRPr="00165C66" w:rsidRDefault="00FF1FFB" w:rsidP="00A51111">
      <w:pPr>
        <w:pStyle w:val="PlainText"/>
        <w:ind w:left="567" w:hanging="425"/>
        <w:jc w:val="both"/>
        <w:rPr>
          <w:rFonts w:ascii="Times New Roman" w:eastAsia="MS Mincho" w:hAnsi="Times New Roman"/>
          <w:sz w:val="28"/>
          <w:lang w:val="en-US"/>
        </w:rPr>
      </w:pPr>
      <w:r w:rsidRPr="00165C66">
        <w:rPr>
          <w:rFonts w:ascii="Times New Roman" w:eastAsia="MS Mincho" w:hAnsi="Times New Roman"/>
          <w:sz w:val="28"/>
          <w:lang w:val="en-US"/>
        </w:rPr>
        <w:t xml:space="preserve">*2. </w:t>
      </w:r>
      <w:r>
        <w:rPr>
          <w:rFonts w:ascii="Times New Roman" w:eastAsia="MS Mincho" w:hAnsi="Times New Roman"/>
          <w:sz w:val="28"/>
          <w:lang w:val="en-US"/>
        </w:rPr>
        <w:t>i</w:t>
      </w:r>
      <w:r w:rsidRPr="00165C66">
        <w:rPr>
          <w:rFonts w:ascii="Times New Roman" w:eastAsia="MS Mincho" w:hAnsi="Times New Roman"/>
          <w:sz w:val="28"/>
          <w:lang w:val="en-US"/>
        </w:rPr>
        <w:t xml:space="preserve">nspection; </w:t>
      </w:r>
    </w:p>
    <w:p w:rsidR="00FF1FFB" w:rsidRPr="00165C66" w:rsidRDefault="00FF1FFB" w:rsidP="00A51111">
      <w:pPr>
        <w:pStyle w:val="PlainText"/>
        <w:ind w:left="567" w:hanging="425"/>
        <w:jc w:val="both"/>
        <w:rPr>
          <w:rFonts w:ascii="Times New Roman" w:eastAsia="MS Mincho" w:hAnsi="Times New Roman"/>
          <w:sz w:val="28"/>
          <w:lang w:val="en-US"/>
        </w:rPr>
      </w:pPr>
      <w:r w:rsidRPr="00165C66">
        <w:rPr>
          <w:rFonts w:ascii="Times New Roman" w:eastAsia="MS Mincho" w:hAnsi="Times New Roman"/>
          <w:sz w:val="28"/>
          <w:lang w:val="en-US"/>
        </w:rPr>
        <w:t xml:space="preserve">*3. ultrasonography; </w:t>
      </w:r>
    </w:p>
    <w:p w:rsidR="00FF1FFB" w:rsidRPr="00165C66" w:rsidRDefault="00FF1FFB" w:rsidP="00A51111">
      <w:pPr>
        <w:pStyle w:val="PlainText"/>
        <w:ind w:left="567" w:hanging="283"/>
        <w:jc w:val="both"/>
        <w:rPr>
          <w:rFonts w:ascii="Times New Roman" w:eastAsia="MS Mincho" w:hAnsi="Times New Roman"/>
          <w:sz w:val="28"/>
          <w:lang w:val="en-US"/>
        </w:rPr>
      </w:pPr>
      <w:r w:rsidRPr="00165C66">
        <w:rPr>
          <w:rFonts w:ascii="Times New Roman" w:eastAsia="MS Mincho" w:hAnsi="Times New Roman"/>
          <w:sz w:val="28"/>
          <w:lang w:val="en-US"/>
        </w:rPr>
        <w:t xml:space="preserve">4. </w:t>
      </w:r>
      <w:r>
        <w:rPr>
          <w:rFonts w:ascii="Times New Roman" w:eastAsia="MS Mincho" w:hAnsi="Times New Roman"/>
          <w:sz w:val="28"/>
          <w:lang w:val="en-US"/>
        </w:rPr>
        <w:t>s</w:t>
      </w:r>
      <w:r w:rsidRPr="00165C66">
        <w:rPr>
          <w:rFonts w:ascii="Times New Roman" w:eastAsia="MS Mincho" w:hAnsi="Times New Roman"/>
          <w:sz w:val="28"/>
          <w:lang w:val="en-US"/>
        </w:rPr>
        <w:t xml:space="preserve">ialography; </w:t>
      </w:r>
    </w:p>
    <w:p w:rsidR="00FF1FFB" w:rsidRPr="00165C66" w:rsidRDefault="00FF1FFB" w:rsidP="00A51111">
      <w:pPr>
        <w:pStyle w:val="PlainText"/>
        <w:ind w:left="567" w:hanging="283"/>
        <w:jc w:val="both"/>
        <w:rPr>
          <w:rFonts w:ascii="Times New Roman" w:eastAsia="MS Mincho" w:hAnsi="Times New Roman"/>
          <w:sz w:val="28"/>
          <w:lang w:val="en-US"/>
        </w:rPr>
      </w:pPr>
      <w:r w:rsidRPr="00165C66">
        <w:rPr>
          <w:rFonts w:ascii="Times New Roman" w:eastAsia="MS Mincho" w:hAnsi="Times New Roman"/>
          <w:sz w:val="28"/>
          <w:lang w:val="en-US"/>
        </w:rPr>
        <w:t xml:space="preserve">5. </w:t>
      </w:r>
      <w:r>
        <w:rPr>
          <w:rFonts w:ascii="Times New Roman" w:eastAsia="MS Mincho" w:hAnsi="Times New Roman"/>
          <w:sz w:val="28"/>
          <w:lang w:val="en-US"/>
        </w:rPr>
        <w:t>r</w:t>
      </w:r>
      <w:r w:rsidRPr="00165C66">
        <w:rPr>
          <w:rFonts w:ascii="Times New Roman" w:eastAsia="MS Mincho" w:hAnsi="Times New Roman"/>
          <w:sz w:val="28"/>
          <w:lang w:val="en-US"/>
        </w:rPr>
        <w:t xml:space="preserve">adiography; </w:t>
      </w:r>
    </w:p>
    <w:p w:rsidR="00FF1FFB" w:rsidRPr="00165C66" w:rsidRDefault="00FF1FFB" w:rsidP="00A51111">
      <w:pPr>
        <w:pStyle w:val="PlainText"/>
        <w:ind w:left="567" w:hanging="283"/>
        <w:jc w:val="both"/>
        <w:rPr>
          <w:rFonts w:ascii="Times New Roman" w:eastAsia="MS Mincho" w:hAnsi="Times New Roman"/>
          <w:sz w:val="28"/>
          <w:lang w:val="en-US"/>
        </w:rPr>
      </w:pPr>
      <w:r w:rsidRPr="00165C66">
        <w:rPr>
          <w:rFonts w:ascii="Times New Roman" w:eastAsia="MS Mincho" w:hAnsi="Times New Roman"/>
          <w:sz w:val="28"/>
          <w:lang w:val="en-US"/>
        </w:rPr>
        <w:t xml:space="preserve">6. electrogoniometry (measurement of the electrical conductivity of the tissues of the tooth). </w:t>
      </w:r>
    </w:p>
    <w:p w:rsidR="00FF1FFB" w:rsidRPr="00165C66" w:rsidRDefault="00FF1FFB" w:rsidP="00DF1F65">
      <w:pPr>
        <w:tabs>
          <w:tab w:val="num" w:pos="720"/>
        </w:tabs>
        <w:spacing w:before="120"/>
        <w:jc w:val="both"/>
        <w:outlineLvl w:val="0"/>
        <w:rPr>
          <w:sz w:val="28"/>
          <w:lang w:val="en-US"/>
        </w:rPr>
      </w:pPr>
      <w:r w:rsidRPr="00165C66">
        <w:rPr>
          <w:sz w:val="28"/>
          <w:lang w:val="en-US"/>
        </w:rPr>
        <w:t xml:space="preserve">2. The main clinical syndromes in cancer of the parotid salivary gland: </w:t>
      </w:r>
    </w:p>
    <w:p w:rsidR="00FF1FFB" w:rsidRPr="0084722D" w:rsidRDefault="00FF1FFB" w:rsidP="00165C66">
      <w:pPr>
        <w:tabs>
          <w:tab w:val="num" w:pos="567"/>
        </w:tabs>
        <w:ind w:left="567" w:hanging="283"/>
        <w:jc w:val="both"/>
        <w:rPr>
          <w:sz w:val="28"/>
          <w:lang w:val="en-US"/>
        </w:rPr>
      </w:pPr>
      <w:r w:rsidRPr="0084722D">
        <w:rPr>
          <w:sz w:val="28"/>
          <w:lang w:val="en-US"/>
        </w:rPr>
        <w:t xml:space="preserve">1. local pain; </w:t>
      </w:r>
    </w:p>
    <w:p w:rsidR="00FF1FFB" w:rsidRPr="0084722D" w:rsidRDefault="00FF1FFB" w:rsidP="00165C66">
      <w:pPr>
        <w:tabs>
          <w:tab w:val="num" w:pos="567"/>
        </w:tabs>
        <w:ind w:left="567" w:hanging="283"/>
        <w:jc w:val="both"/>
        <w:rPr>
          <w:sz w:val="28"/>
          <w:lang w:val="en-US"/>
        </w:rPr>
      </w:pPr>
      <w:r w:rsidRPr="0084722D">
        <w:rPr>
          <w:sz w:val="28"/>
          <w:lang w:val="en-US"/>
        </w:rPr>
        <w:t xml:space="preserve">2. hypersalivation; </w:t>
      </w:r>
    </w:p>
    <w:p w:rsidR="00FF1FFB" w:rsidRPr="00165C66" w:rsidRDefault="00FF1FFB" w:rsidP="00A51111">
      <w:pPr>
        <w:pStyle w:val="PlainText"/>
        <w:ind w:left="567" w:hanging="425"/>
        <w:jc w:val="both"/>
        <w:rPr>
          <w:rFonts w:ascii="Times New Roman" w:eastAsia="MS Mincho" w:hAnsi="Times New Roman"/>
          <w:sz w:val="28"/>
          <w:lang w:val="en-US"/>
        </w:rPr>
      </w:pPr>
      <w:r w:rsidRPr="00165C66">
        <w:rPr>
          <w:rFonts w:ascii="Times New Roman" w:eastAsia="MS Mincho" w:hAnsi="Times New Roman"/>
          <w:sz w:val="28"/>
          <w:lang w:val="en-US"/>
        </w:rPr>
        <w:t xml:space="preserve">*3. </w:t>
      </w:r>
      <w:r>
        <w:rPr>
          <w:rFonts w:ascii="Times New Roman" w:eastAsia="MS Mincho" w:hAnsi="Times New Roman"/>
          <w:sz w:val="28"/>
          <w:lang w:val="en-US"/>
        </w:rPr>
        <w:t>e</w:t>
      </w:r>
      <w:r w:rsidRPr="00165C66">
        <w:rPr>
          <w:rFonts w:ascii="Times New Roman" w:eastAsia="MS Mincho" w:hAnsi="Times New Roman"/>
          <w:sz w:val="28"/>
          <w:lang w:val="en-US"/>
        </w:rPr>
        <w:t xml:space="preserve">nlargement of the salivary gland; </w:t>
      </w:r>
    </w:p>
    <w:p w:rsidR="00FF1FFB" w:rsidRPr="00165C66" w:rsidRDefault="00FF1FFB" w:rsidP="00A51111">
      <w:pPr>
        <w:pStyle w:val="PlainText"/>
        <w:ind w:left="567" w:hanging="425"/>
        <w:jc w:val="both"/>
        <w:rPr>
          <w:rFonts w:ascii="Times New Roman" w:eastAsia="MS Mincho" w:hAnsi="Times New Roman"/>
          <w:sz w:val="28"/>
          <w:lang w:val="en-US"/>
        </w:rPr>
      </w:pPr>
      <w:r w:rsidRPr="00165C66">
        <w:rPr>
          <w:rFonts w:ascii="Times New Roman" w:eastAsia="MS Mincho" w:hAnsi="Times New Roman"/>
          <w:sz w:val="28"/>
          <w:lang w:val="en-US"/>
        </w:rPr>
        <w:t xml:space="preserve">*4. palpable tumor; </w:t>
      </w:r>
    </w:p>
    <w:p w:rsidR="00FF1FFB" w:rsidRPr="00165C66" w:rsidRDefault="00FF1FFB" w:rsidP="00A51111">
      <w:pPr>
        <w:pStyle w:val="PlainText"/>
        <w:ind w:left="567" w:hanging="425"/>
        <w:jc w:val="both"/>
        <w:rPr>
          <w:rFonts w:ascii="Times New Roman" w:eastAsia="MS Mincho" w:hAnsi="Times New Roman"/>
          <w:sz w:val="28"/>
          <w:lang w:val="en-US"/>
        </w:rPr>
      </w:pPr>
      <w:r w:rsidRPr="00165C66">
        <w:rPr>
          <w:rFonts w:ascii="Times New Roman" w:eastAsia="MS Mincho" w:hAnsi="Times New Roman"/>
          <w:sz w:val="28"/>
          <w:lang w:val="en-US"/>
        </w:rPr>
        <w:t xml:space="preserve">*5. violation of facial expressions. </w:t>
      </w:r>
    </w:p>
    <w:p w:rsidR="00FF1FFB" w:rsidRPr="00165C66" w:rsidRDefault="00FF1FFB" w:rsidP="00DF1F65">
      <w:pPr>
        <w:pStyle w:val="PlainText"/>
        <w:spacing w:before="120"/>
        <w:jc w:val="both"/>
        <w:rPr>
          <w:rFonts w:ascii="Times New Roman" w:eastAsia="MS Mincho" w:hAnsi="Times New Roman"/>
          <w:sz w:val="28"/>
          <w:lang w:val="en-US"/>
        </w:rPr>
      </w:pPr>
      <w:r w:rsidRPr="00165C66">
        <w:rPr>
          <w:rFonts w:ascii="Times New Roman" w:eastAsia="MS Mincho" w:hAnsi="Times New Roman"/>
          <w:sz w:val="28"/>
          <w:lang w:val="en-US"/>
        </w:rPr>
        <w:t xml:space="preserve">3. The main etiological factors of oral mucosa cancer: </w:t>
      </w:r>
    </w:p>
    <w:p w:rsidR="00FF1FFB" w:rsidRPr="00165C66" w:rsidRDefault="00FF1FFB" w:rsidP="00DF1F65">
      <w:pPr>
        <w:pStyle w:val="PlainText"/>
        <w:ind w:left="567" w:hanging="425"/>
        <w:jc w:val="both"/>
        <w:rPr>
          <w:rFonts w:ascii="Times New Roman" w:eastAsia="MS Mincho" w:hAnsi="Times New Roman"/>
          <w:sz w:val="28"/>
          <w:lang w:val="en-US"/>
        </w:rPr>
      </w:pPr>
      <w:r w:rsidRPr="00165C66">
        <w:rPr>
          <w:rFonts w:ascii="Times New Roman" w:eastAsia="MS Mincho" w:hAnsi="Times New Roman"/>
          <w:sz w:val="28"/>
          <w:lang w:val="en-US"/>
        </w:rPr>
        <w:t xml:space="preserve">*1. smoking; </w:t>
      </w:r>
    </w:p>
    <w:p w:rsidR="00FF1FFB" w:rsidRPr="00165C66" w:rsidRDefault="00FF1FFB" w:rsidP="00DF1F65">
      <w:pPr>
        <w:pStyle w:val="PlainText"/>
        <w:ind w:left="567" w:hanging="425"/>
        <w:jc w:val="both"/>
        <w:rPr>
          <w:rFonts w:ascii="Times New Roman" w:eastAsia="MS Mincho" w:hAnsi="Times New Roman"/>
          <w:sz w:val="28"/>
          <w:lang w:val="en-US"/>
        </w:rPr>
      </w:pPr>
      <w:r w:rsidRPr="00165C66">
        <w:rPr>
          <w:rFonts w:ascii="Times New Roman" w:eastAsia="MS Mincho" w:hAnsi="Times New Roman"/>
          <w:sz w:val="28"/>
          <w:lang w:val="en-US"/>
        </w:rPr>
        <w:t xml:space="preserve">*2. trauma of teeth crowns; </w:t>
      </w:r>
    </w:p>
    <w:p w:rsidR="00FF1FFB" w:rsidRPr="004D1C2D" w:rsidRDefault="00FF1FFB" w:rsidP="00165C66">
      <w:pPr>
        <w:tabs>
          <w:tab w:val="num" w:pos="567"/>
        </w:tabs>
        <w:ind w:left="567" w:hanging="283"/>
        <w:jc w:val="both"/>
        <w:rPr>
          <w:sz w:val="28"/>
          <w:lang w:val="en-US"/>
        </w:rPr>
      </w:pPr>
      <w:r w:rsidRPr="004D1C2D">
        <w:rPr>
          <w:sz w:val="28"/>
          <w:lang w:val="en-US"/>
        </w:rPr>
        <w:t xml:space="preserve">3. papillomavirus infection; </w:t>
      </w:r>
    </w:p>
    <w:p w:rsidR="00FF1FFB" w:rsidRPr="004D1C2D" w:rsidRDefault="00FF1FFB" w:rsidP="00165C66">
      <w:pPr>
        <w:tabs>
          <w:tab w:val="num" w:pos="567"/>
        </w:tabs>
        <w:ind w:left="567" w:hanging="283"/>
        <w:jc w:val="both"/>
        <w:rPr>
          <w:sz w:val="28"/>
          <w:lang w:val="en-US"/>
        </w:rPr>
      </w:pPr>
      <w:r w:rsidRPr="004D1C2D">
        <w:rPr>
          <w:sz w:val="28"/>
          <w:lang w:val="en-US"/>
        </w:rPr>
        <w:t xml:space="preserve">4. ionizing radiation; </w:t>
      </w:r>
    </w:p>
    <w:p w:rsidR="00FF1FFB" w:rsidRPr="004D1C2D" w:rsidRDefault="00FF1FFB" w:rsidP="00165C66">
      <w:pPr>
        <w:tabs>
          <w:tab w:val="num" w:pos="567"/>
        </w:tabs>
        <w:ind w:left="567" w:hanging="283"/>
        <w:jc w:val="both"/>
        <w:rPr>
          <w:sz w:val="28"/>
          <w:lang w:val="en-US"/>
        </w:rPr>
      </w:pPr>
      <w:r w:rsidRPr="004D1C2D">
        <w:rPr>
          <w:sz w:val="28"/>
          <w:lang w:val="en-US"/>
        </w:rPr>
        <w:t xml:space="preserve">5. heredity. </w:t>
      </w:r>
    </w:p>
    <w:p w:rsidR="00FF1FFB" w:rsidRPr="004D1C2D" w:rsidRDefault="00FF1FFB" w:rsidP="00DF1F65">
      <w:pPr>
        <w:spacing w:before="120"/>
        <w:jc w:val="both"/>
        <w:rPr>
          <w:sz w:val="28"/>
          <w:lang w:val="en-US"/>
        </w:rPr>
      </w:pPr>
      <w:r w:rsidRPr="004D1C2D">
        <w:rPr>
          <w:sz w:val="28"/>
          <w:lang w:val="en-US"/>
        </w:rPr>
        <w:t xml:space="preserve">4. The three most common malignant tumors of the oral and maxillofacial region: </w:t>
      </w:r>
    </w:p>
    <w:p w:rsidR="00FF1FFB" w:rsidRPr="004D1C2D" w:rsidRDefault="00FF1FFB" w:rsidP="00DF1F65">
      <w:pPr>
        <w:tabs>
          <w:tab w:val="num" w:pos="567"/>
        </w:tabs>
        <w:ind w:left="567" w:hanging="283"/>
        <w:jc w:val="both"/>
        <w:rPr>
          <w:sz w:val="28"/>
          <w:lang w:val="en-US"/>
        </w:rPr>
      </w:pPr>
      <w:r w:rsidRPr="004D1C2D">
        <w:rPr>
          <w:sz w:val="28"/>
          <w:lang w:val="en-US"/>
        </w:rPr>
        <w:t xml:space="preserve">1. osteosarcoma of the jaw bones; </w:t>
      </w:r>
    </w:p>
    <w:p w:rsidR="00FF1FFB" w:rsidRPr="004D1C2D" w:rsidRDefault="00FF1FFB" w:rsidP="00165C66">
      <w:pPr>
        <w:pStyle w:val="PlainText"/>
        <w:ind w:left="567" w:hanging="425"/>
        <w:jc w:val="both"/>
        <w:rPr>
          <w:rFonts w:ascii="Times New Roman" w:eastAsia="MS Mincho" w:hAnsi="Times New Roman"/>
          <w:sz w:val="28"/>
          <w:lang w:val="en-US"/>
        </w:rPr>
      </w:pPr>
      <w:r w:rsidRPr="004D1C2D">
        <w:rPr>
          <w:rFonts w:ascii="Times New Roman" w:eastAsia="MS Mincho" w:hAnsi="Times New Roman"/>
          <w:sz w:val="28"/>
          <w:lang w:val="en-US"/>
        </w:rPr>
        <w:t xml:space="preserve">*2. lip cancer; </w:t>
      </w:r>
    </w:p>
    <w:p w:rsidR="00FF1FFB" w:rsidRPr="004D1C2D" w:rsidRDefault="00FF1FFB" w:rsidP="00DF1F65">
      <w:pPr>
        <w:tabs>
          <w:tab w:val="num" w:pos="567"/>
        </w:tabs>
        <w:ind w:left="567" w:hanging="283"/>
        <w:jc w:val="both"/>
        <w:rPr>
          <w:sz w:val="28"/>
          <w:lang w:val="en-US"/>
        </w:rPr>
      </w:pPr>
      <w:r w:rsidRPr="004D1C2D">
        <w:rPr>
          <w:sz w:val="28"/>
          <w:lang w:val="en-US"/>
        </w:rPr>
        <w:t xml:space="preserve">3. </w:t>
      </w:r>
      <w:r>
        <w:rPr>
          <w:sz w:val="28"/>
          <w:lang w:val="en-US"/>
        </w:rPr>
        <w:t>K</w:t>
      </w:r>
      <w:r w:rsidRPr="004D1C2D">
        <w:rPr>
          <w:sz w:val="28"/>
          <w:lang w:val="en-US"/>
        </w:rPr>
        <w:t xml:space="preserve">aposi sarcoma; </w:t>
      </w:r>
    </w:p>
    <w:p w:rsidR="00FF1FFB" w:rsidRPr="004D1C2D" w:rsidRDefault="00FF1FFB" w:rsidP="00DF1F65">
      <w:pPr>
        <w:tabs>
          <w:tab w:val="num" w:pos="567"/>
        </w:tabs>
        <w:ind w:left="567" w:hanging="425"/>
        <w:jc w:val="both"/>
        <w:rPr>
          <w:sz w:val="28"/>
          <w:lang w:val="en-US"/>
        </w:rPr>
      </w:pPr>
      <w:r w:rsidRPr="004D1C2D">
        <w:rPr>
          <w:sz w:val="28"/>
          <w:lang w:val="en-US"/>
        </w:rPr>
        <w:t xml:space="preserve">*4. cancer of the oral mucosa; </w:t>
      </w:r>
    </w:p>
    <w:p w:rsidR="00FF1FFB" w:rsidRPr="004D1C2D" w:rsidRDefault="00FF1FFB" w:rsidP="00165C66">
      <w:pPr>
        <w:pStyle w:val="PlainText"/>
        <w:ind w:left="567" w:hanging="425"/>
        <w:jc w:val="both"/>
        <w:rPr>
          <w:rFonts w:ascii="Times New Roman" w:eastAsia="MS Mincho" w:hAnsi="Times New Roman"/>
          <w:sz w:val="28"/>
          <w:lang w:val="en-US"/>
        </w:rPr>
      </w:pPr>
      <w:r w:rsidRPr="004D1C2D">
        <w:rPr>
          <w:rFonts w:ascii="Times New Roman" w:eastAsia="MS Mincho" w:hAnsi="Times New Roman"/>
          <w:sz w:val="28"/>
          <w:lang w:val="en-US"/>
        </w:rPr>
        <w:t xml:space="preserve">*5. cancer of the salivary glands. </w:t>
      </w:r>
    </w:p>
    <w:p w:rsidR="00FF1FFB" w:rsidRPr="004D1C2D" w:rsidRDefault="00FF1FFB" w:rsidP="00DF1F65">
      <w:pPr>
        <w:spacing w:before="120"/>
        <w:jc w:val="both"/>
        <w:rPr>
          <w:sz w:val="28"/>
          <w:lang w:val="en-US"/>
        </w:rPr>
      </w:pPr>
      <w:r w:rsidRPr="004D1C2D">
        <w:rPr>
          <w:sz w:val="28"/>
          <w:lang w:val="en-US"/>
        </w:rPr>
        <w:t>5. Methods for early detection of malignant tumors of the oral and maxillofacial region</w:t>
      </w:r>
      <w:r>
        <w:rPr>
          <w:sz w:val="28"/>
          <w:lang w:val="en-US"/>
        </w:rPr>
        <w:t xml:space="preserve">: </w:t>
      </w:r>
    </w:p>
    <w:p w:rsidR="00FF1FFB" w:rsidRPr="004D1C2D" w:rsidRDefault="00FF1FFB" w:rsidP="00DF1F65">
      <w:pPr>
        <w:ind w:left="567" w:hanging="425"/>
        <w:jc w:val="both"/>
        <w:rPr>
          <w:sz w:val="28"/>
          <w:lang w:val="en-US"/>
        </w:rPr>
      </w:pPr>
      <w:r w:rsidRPr="004D1C2D">
        <w:rPr>
          <w:sz w:val="28"/>
          <w:lang w:val="en-US"/>
        </w:rPr>
        <w:t>*1. inspection and palpation;</w:t>
      </w:r>
      <w:r>
        <w:rPr>
          <w:sz w:val="28"/>
          <w:lang w:val="en-US"/>
        </w:rPr>
        <w:t xml:space="preserve"> </w:t>
      </w:r>
    </w:p>
    <w:p w:rsidR="00FF1FFB" w:rsidRPr="004D1C2D" w:rsidRDefault="00FF1FFB" w:rsidP="00165C66">
      <w:pPr>
        <w:tabs>
          <w:tab w:val="num" w:pos="567"/>
        </w:tabs>
        <w:ind w:left="567" w:hanging="283"/>
        <w:jc w:val="both"/>
        <w:rPr>
          <w:sz w:val="28"/>
          <w:lang w:val="en-US"/>
        </w:rPr>
      </w:pPr>
      <w:r w:rsidRPr="004D1C2D">
        <w:rPr>
          <w:sz w:val="28"/>
          <w:lang w:val="en-US"/>
        </w:rPr>
        <w:t xml:space="preserve">2. </w:t>
      </w:r>
      <w:r w:rsidRPr="00165C66">
        <w:rPr>
          <w:rFonts w:eastAsia="MS Mincho"/>
          <w:sz w:val="28"/>
          <w:lang w:val="en-US"/>
        </w:rPr>
        <w:t>ultrasonography</w:t>
      </w:r>
      <w:r w:rsidRPr="004D1C2D">
        <w:rPr>
          <w:sz w:val="28"/>
          <w:lang w:val="en-US"/>
        </w:rPr>
        <w:t xml:space="preserve">; </w:t>
      </w:r>
    </w:p>
    <w:p w:rsidR="00FF1FFB" w:rsidRPr="004D1C2D" w:rsidRDefault="00FF1FFB" w:rsidP="00165C66">
      <w:pPr>
        <w:tabs>
          <w:tab w:val="num" w:pos="567"/>
        </w:tabs>
        <w:ind w:left="567" w:hanging="283"/>
        <w:jc w:val="both"/>
        <w:rPr>
          <w:sz w:val="28"/>
          <w:lang w:val="en-US"/>
        </w:rPr>
      </w:pPr>
      <w:r w:rsidRPr="004D1C2D">
        <w:rPr>
          <w:sz w:val="28"/>
          <w:lang w:val="en-US"/>
        </w:rPr>
        <w:t xml:space="preserve">3. radiography; </w:t>
      </w:r>
    </w:p>
    <w:p w:rsidR="00FF1FFB" w:rsidRPr="004D1C2D" w:rsidRDefault="00FF1FFB" w:rsidP="00DF1F65">
      <w:pPr>
        <w:ind w:left="567" w:hanging="283"/>
        <w:jc w:val="both"/>
        <w:rPr>
          <w:sz w:val="28"/>
          <w:lang w:val="en-US"/>
        </w:rPr>
      </w:pPr>
      <w:r w:rsidRPr="004D1C2D">
        <w:rPr>
          <w:sz w:val="28"/>
          <w:lang w:val="en-US"/>
        </w:rPr>
        <w:t xml:space="preserve">4. laboratory detection of tumor markers; </w:t>
      </w:r>
    </w:p>
    <w:p w:rsidR="00FF1FFB" w:rsidRPr="0084722D" w:rsidRDefault="00FF1FFB" w:rsidP="00165C66">
      <w:pPr>
        <w:tabs>
          <w:tab w:val="num" w:pos="567"/>
        </w:tabs>
        <w:ind w:left="567" w:hanging="283"/>
        <w:jc w:val="both"/>
        <w:rPr>
          <w:sz w:val="28"/>
          <w:lang w:val="en-US"/>
        </w:rPr>
      </w:pPr>
      <w:r w:rsidRPr="0084722D">
        <w:rPr>
          <w:sz w:val="28"/>
          <w:lang w:val="en-US"/>
        </w:rPr>
        <w:t xml:space="preserve">5. CT and MRI. </w:t>
      </w:r>
    </w:p>
    <w:p w:rsidR="00FF1FFB" w:rsidRPr="004D1C2D" w:rsidRDefault="00FF1FFB" w:rsidP="00F877E9">
      <w:pPr>
        <w:spacing w:before="120"/>
        <w:jc w:val="both"/>
        <w:rPr>
          <w:sz w:val="28"/>
          <w:lang w:val="en-US"/>
        </w:rPr>
      </w:pPr>
      <w:r w:rsidRPr="004D1C2D">
        <w:rPr>
          <w:sz w:val="28"/>
          <w:lang w:val="en-US"/>
        </w:rPr>
        <w:t xml:space="preserve">6. What are some forms of cancer growth lips: </w:t>
      </w:r>
    </w:p>
    <w:p w:rsidR="00FF1FFB" w:rsidRPr="0084722D" w:rsidRDefault="00FF1FFB" w:rsidP="004D1C2D">
      <w:pPr>
        <w:tabs>
          <w:tab w:val="num" w:pos="567"/>
        </w:tabs>
        <w:ind w:left="567" w:hanging="425"/>
        <w:jc w:val="both"/>
        <w:rPr>
          <w:sz w:val="28"/>
          <w:lang w:val="en-US"/>
        </w:rPr>
      </w:pPr>
      <w:r w:rsidRPr="0084722D">
        <w:rPr>
          <w:sz w:val="28"/>
          <w:lang w:val="en-US"/>
        </w:rPr>
        <w:t xml:space="preserve">*1. </w:t>
      </w:r>
      <w:r w:rsidRPr="004D1C2D">
        <w:rPr>
          <w:sz w:val="28"/>
          <w:lang w:val="en-US"/>
        </w:rPr>
        <w:t>superficial</w:t>
      </w:r>
      <w:r w:rsidRPr="0084722D">
        <w:rPr>
          <w:sz w:val="28"/>
          <w:lang w:val="en-US"/>
        </w:rPr>
        <w:t xml:space="preserve">; </w:t>
      </w:r>
    </w:p>
    <w:p w:rsidR="00FF1FFB" w:rsidRPr="0084722D" w:rsidRDefault="00FF1FFB" w:rsidP="004D1C2D">
      <w:pPr>
        <w:tabs>
          <w:tab w:val="num" w:pos="567"/>
        </w:tabs>
        <w:ind w:left="567" w:hanging="425"/>
        <w:jc w:val="both"/>
        <w:rPr>
          <w:sz w:val="28"/>
          <w:lang w:val="en-US"/>
        </w:rPr>
      </w:pPr>
      <w:r w:rsidRPr="0084722D">
        <w:rPr>
          <w:sz w:val="28"/>
          <w:lang w:val="en-US"/>
        </w:rPr>
        <w:t xml:space="preserve">*2. </w:t>
      </w:r>
      <w:r w:rsidRPr="004D1C2D">
        <w:rPr>
          <w:sz w:val="28"/>
          <w:lang w:val="en-US"/>
        </w:rPr>
        <w:t>exophytic</w:t>
      </w:r>
      <w:r w:rsidRPr="0084722D">
        <w:rPr>
          <w:sz w:val="28"/>
          <w:lang w:val="en-US"/>
        </w:rPr>
        <w:t xml:space="preserve">; </w:t>
      </w:r>
    </w:p>
    <w:p w:rsidR="00FF1FFB" w:rsidRPr="0084722D" w:rsidRDefault="00FF1FFB" w:rsidP="004D1C2D">
      <w:pPr>
        <w:tabs>
          <w:tab w:val="num" w:pos="567"/>
        </w:tabs>
        <w:ind w:left="567" w:hanging="425"/>
        <w:jc w:val="both"/>
        <w:rPr>
          <w:sz w:val="28"/>
          <w:lang w:val="en-US"/>
        </w:rPr>
      </w:pPr>
      <w:r w:rsidRPr="0084722D">
        <w:rPr>
          <w:sz w:val="28"/>
          <w:lang w:val="en-US"/>
        </w:rPr>
        <w:t xml:space="preserve">*3. </w:t>
      </w:r>
      <w:r w:rsidRPr="004D1C2D">
        <w:rPr>
          <w:sz w:val="28"/>
          <w:lang w:val="en-US"/>
        </w:rPr>
        <w:t>infiltrative</w:t>
      </w:r>
      <w:r w:rsidRPr="0084722D">
        <w:rPr>
          <w:sz w:val="28"/>
          <w:lang w:val="en-US"/>
        </w:rPr>
        <w:t>-</w:t>
      </w:r>
      <w:r w:rsidRPr="004D1C2D">
        <w:rPr>
          <w:sz w:val="28"/>
          <w:lang w:val="en-US"/>
        </w:rPr>
        <w:t>ulcerative</w:t>
      </w:r>
      <w:r w:rsidRPr="0084722D">
        <w:rPr>
          <w:sz w:val="28"/>
          <w:lang w:val="en-US"/>
        </w:rPr>
        <w:t xml:space="preserve">. </w:t>
      </w:r>
    </w:p>
    <w:p w:rsidR="00FF1FFB" w:rsidRPr="004D1C2D" w:rsidRDefault="00FF1FFB" w:rsidP="00F877E9">
      <w:pPr>
        <w:pStyle w:val="PlainText"/>
        <w:spacing w:before="120"/>
        <w:jc w:val="both"/>
        <w:rPr>
          <w:rFonts w:ascii="Times New Roman" w:eastAsia="MS Mincho" w:hAnsi="Times New Roman"/>
          <w:sz w:val="28"/>
          <w:lang w:val="en-US"/>
        </w:rPr>
      </w:pPr>
      <w:r w:rsidRPr="004D1C2D">
        <w:rPr>
          <w:rFonts w:ascii="Times New Roman" w:eastAsia="MS Mincho" w:hAnsi="Times New Roman"/>
          <w:sz w:val="28"/>
          <w:lang w:val="en-US"/>
        </w:rPr>
        <w:t xml:space="preserve">7. What changes occur with lymph nodes in the development of metastases? </w:t>
      </w:r>
    </w:p>
    <w:p w:rsidR="00FF1FFB" w:rsidRPr="0084722D" w:rsidRDefault="00FF1FFB" w:rsidP="00DF1F65">
      <w:pPr>
        <w:pStyle w:val="PlainText"/>
        <w:ind w:left="567" w:hanging="425"/>
        <w:jc w:val="both"/>
        <w:rPr>
          <w:rFonts w:ascii="Times New Roman" w:eastAsia="MS Mincho" w:hAnsi="Times New Roman"/>
          <w:sz w:val="28"/>
          <w:lang w:val="en-US"/>
        </w:rPr>
      </w:pPr>
      <w:r w:rsidRPr="0084722D">
        <w:rPr>
          <w:rFonts w:ascii="Times New Roman" w:eastAsia="MS Mincho" w:hAnsi="Times New Roman"/>
          <w:sz w:val="28"/>
          <w:lang w:val="en-US"/>
        </w:rPr>
        <w:t xml:space="preserve">*1. increase; </w:t>
      </w:r>
    </w:p>
    <w:p w:rsidR="00FF1FFB" w:rsidRPr="0084722D" w:rsidRDefault="00FF1FFB" w:rsidP="00DF1F65">
      <w:pPr>
        <w:pStyle w:val="PlainText"/>
        <w:ind w:left="567" w:hanging="425"/>
        <w:jc w:val="both"/>
        <w:rPr>
          <w:rFonts w:ascii="Times New Roman" w:eastAsia="MS Mincho" w:hAnsi="Times New Roman"/>
          <w:sz w:val="28"/>
          <w:lang w:val="en-US"/>
        </w:rPr>
      </w:pPr>
      <w:r w:rsidRPr="0084722D">
        <w:rPr>
          <w:rFonts w:ascii="Times New Roman" w:eastAsia="MS Mincho" w:hAnsi="Times New Roman"/>
          <w:sz w:val="28"/>
          <w:lang w:val="en-US"/>
        </w:rPr>
        <w:t xml:space="preserve">*2. induration; </w:t>
      </w:r>
    </w:p>
    <w:p w:rsidR="00FF1FFB" w:rsidRPr="0084722D" w:rsidRDefault="00FF1FFB" w:rsidP="004D1C2D">
      <w:pPr>
        <w:tabs>
          <w:tab w:val="num" w:pos="567"/>
        </w:tabs>
        <w:ind w:left="567" w:hanging="283"/>
        <w:jc w:val="both"/>
        <w:rPr>
          <w:sz w:val="28"/>
          <w:lang w:val="en-US"/>
        </w:rPr>
      </w:pPr>
      <w:r w:rsidRPr="0084722D">
        <w:rPr>
          <w:sz w:val="28"/>
          <w:lang w:val="en-US"/>
        </w:rPr>
        <w:t xml:space="preserve">3. painfulness; </w:t>
      </w:r>
    </w:p>
    <w:p w:rsidR="00FF1FFB" w:rsidRPr="0084722D" w:rsidRDefault="00FF1FFB" w:rsidP="004D1C2D">
      <w:pPr>
        <w:pStyle w:val="PlainText"/>
        <w:ind w:left="567" w:hanging="425"/>
        <w:jc w:val="both"/>
        <w:rPr>
          <w:rFonts w:ascii="Times New Roman" w:eastAsia="MS Mincho" w:hAnsi="Times New Roman"/>
          <w:sz w:val="28"/>
          <w:lang w:val="en-US"/>
        </w:rPr>
      </w:pPr>
      <w:r w:rsidRPr="0084722D">
        <w:rPr>
          <w:rFonts w:ascii="Times New Roman" w:eastAsia="MS Mincho" w:hAnsi="Times New Roman"/>
          <w:sz w:val="28"/>
          <w:lang w:val="en-US"/>
        </w:rPr>
        <w:t xml:space="preserve">*4. shape change. </w:t>
      </w:r>
    </w:p>
    <w:p w:rsidR="00FF1FFB" w:rsidRDefault="00FF1FFB" w:rsidP="00DF1F65">
      <w:pPr>
        <w:spacing w:before="120"/>
        <w:jc w:val="both"/>
        <w:rPr>
          <w:sz w:val="28"/>
        </w:rPr>
      </w:pPr>
      <w:r>
        <w:rPr>
          <w:sz w:val="28"/>
        </w:rPr>
        <w:t>8. Предопухолевые заболевания слизистой оболочки рта:</w:t>
      </w:r>
    </w:p>
    <w:p w:rsidR="00FF1FFB" w:rsidRPr="004D1C2D" w:rsidRDefault="00FF1FFB" w:rsidP="004D1C2D">
      <w:pPr>
        <w:pStyle w:val="PlainText"/>
        <w:ind w:left="567" w:hanging="425"/>
        <w:jc w:val="both"/>
        <w:rPr>
          <w:rFonts w:ascii="Times New Roman" w:eastAsia="MS Mincho" w:hAnsi="Times New Roman"/>
          <w:sz w:val="28"/>
          <w:lang w:val="en-US"/>
        </w:rPr>
      </w:pPr>
      <w:r w:rsidRPr="004D1C2D">
        <w:rPr>
          <w:rFonts w:ascii="Times New Roman" w:eastAsia="MS Mincho" w:hAnsi="Times New Roman"/>
          <w:sz w:val="28"/>
          <w:lang w:val="en-US"/>
        </w:rPr>
        <w:t xml:space="preserve">*1. leukoplakia; </w:t>
      </w:r>
    </w:p>
    <w:p w:rsidR="00FF1FFB" w:rsidRPr="004D1C2D" w:rsidRDefault="00FF1FFB" w:rsidP="004D1C2D">
      <w:pPr>
        <w:tabs>
          <w:tab w:val="num" w:pos="567"/>
        </w:tabs>
        <w:ind w:left="567" w:hanging="283"/>
        <w:jc w:val="both"/>
        <w:rPr>
          <w:sz w:val="28"/>
          <w:lang w:val="en-US"/>
        </w:rPr>
      </w:pPr>
      <w:r w:rsidRPr="004D1C2D">
        <w:rPr>
          <w:sz w:val="28"/>
          <w:lang w:val="en-US"/>
        </w:rPr>
        <w:t xml:space="preserve">2. chronic periodontitis; </w:t>
      </w:r>
    </w:p>
    <w:p w:rsidR="00FF1FFB" w:rsidRPr="004D1C2D" w:rsidRDefault="00FF1FFB" w:rsidP="004D1C2D">
      <w:pPr>
        <w:pStyle w:val="PlainText"/>
        <w:ind w:left="567" w:hanging="425"/>
        <w:jc w:val="both"/>
        <w:rPr>
          <w:rFonts w:ascii="Times New Roman" w:eastAsia="MS Mincho" w:hAnsi="Times New Roman"/>
          <w:sz w:val="28"/>
          <w:lang w:val="en-US"/>
        </w:rPr>
      </w:pPr>
      <w:r w:rsidRPr="004D1C2D">
        <w:rPr>
          <w:rFonts w:ascii="Times New Roman" w:eastAsia="MS Mincho" w:hAnsi="Times New Roman"/>
          <w:sz w:val="28"/>
          <w:lang w:val="en-US"/>
        </w:rPr>
        <w:t xml:space="preserve">*3. smoker stomatitis; </w:t>
      </w:r>
    </w:p>
    <w:p w:rsidR="00FF1FFB" w:rsidRPr="004D1C2D" w:rsidRDefault="00FF1FFB" w:rsidP="004D1C2D">
      <w:pPr>
        <w:pStyle w:val="PlainText"/>
        <w:ind w:left="567" w:hanging="425"/>
        <w:jc w:val="both"/>
        <w:rPr>
          <w:rFonts w:ascii="Times New Roman" w:eastAsia="MS Mincho" w:hAnsi="Times New Roman"/>
          <w:sz w:val="28"/>
          <w:lang w:val="en-US"/>
        </w:rPr>
      </w:pPr>
      <w:r w:rsidRPr="004D1C2D">
        <w:rPr>
          <w:rFonts w:ascii="Times New Roman" w:eastAsia="MS Mincho" w:hAnsi="Times New Roman"/>
          <w:sz w:val="28"/>
          <w:lang w:val="en-US"/>
        </w:rPr>
        <w:t xml:space="preserve">*4. erythroplakia. </w:t>
      </w:r>
    </w:p>
    <w:p w:rsidR="00FF1FFB" w:rsidRPr="004D1C2D" w:rsidRDefault="00FF1FFB" w:rsidP="00DF1F65">
      <w:pPr>
        <w:spacing w:before="120"/>
        <w:jc w:val="both"/>
        <w:rPr>
          <w:sz w:val="28"/>
          <w:lang w:val="en-US"/>
        </w:rPr>
      </w:pPr>
      <w:r w:rsidRPr="004D1C2D">
        <w:rPr>
          <w:sz w:val="28"/>
          <w:lang w:val="en-US"/>
        </w:rPr>
        <w:t xml:space="preserve">9. To establish the prevalence of malignant tumors used: </w:t>
      </w:r>
    </w:p>
    <w:p w:rsidR="00FF1FFB" w:rsidRPr="00054E40" w:rsidRDefault="00FF1FFB" w:rsidP="00DF1F65">
      <w:pPr>
        <w:tabs>
          <w:tab w:val="num" w:pos="1134"/>
        </w:tabs>
        <w:ind w:left="567" w:hanging="283"/>
        <w:jc w:val="both"/>
        <w:rPr>
          <w:sz w:val="28"/>
          <w:lang w:val="en-US"/>
        </w:rPr>
      </w:pPr>
      <w:r w:rsidRPr="00054E40">
        <w:rPr>
          <w:sz w:val="28"/>
          <w:lang w:val="en-US"/>
        </w:rPr>
        <w:t xml:space="preserve">*1. radiography; </w:t>
      </w:r>
    </w:p>
    <w:p w:rsidR="00FF1FFB" w:rsidRPr="00054E40" w:rsidRDefault="00FF1FFB" w:rsidP="00DF1F65">
      <w:pPr>
        <w:tabs>
          <w:tab w:val="num" w:pos="1134"/>
        </w:tabs>
        <w:ind w:left="567" w:hanging="283"/>
        <w:jc w:val="both"/>
        <w:rPr>
          <w:sz w:val="28"/>
          <w:lang w:val="en-US"/>
        </w:rPr>
      </w:pPr>
      <w:r w:rsidRPr="00054E40">
        <w:rPr>
          <w:sz w:val="28"/>
          <w:lang w:val="en-US"/>
        </w:rPr>
        <w:t xml:space="preserve">*2. CT; </w:t>
      </w:r>
    </w:p>
    <w:p w:rsidR="00FF1FFB" w:rsidRPr="00054E40" w:rsidRDefault="00FF1FFB" w:rsidP="004D1C2D">
      <w:pPr>
        <w:tabs>
          <w:tab w:val="num" w:pos="567"/>
        </w:tabs>
        <w:ind w:left="567" w:hanging="283"/>
        <w:jc w:val="both"/>
        <w:rPr>
          <w:sz w:val="28"/>
          <w:lang w:val="en-US"/>
        </w:rPr>
      </w:pPr>
      <w:r w:rsidRPr="00054E40">
        <w:rPr>
          <w:sz w:val="28"/>
          <w:lang w:val="en-US"/>
        </w:rPr>
        <w:t xml:space="preserve">3. </w:t>
      </w:r>
      <w:r w:rsidRPr="00165C66">
        <w:rPr>
          <w:rFonts w:eastAsia="MS Mincho"/>
          <w:sz w:val="28"/>
          <w:lang w:val="en-US"/>
        </w:rPr>
        <w:t>electrogoniometry (measurement of the electrical conductivity of the tissues of the tooth)</w:t>
      </w:r>
      <w:r w:rsidRPr="00054E40">
        <w:rPr>
          <w:sz w:val="28"/>
          <w:lang w:val="en-US"/>
        </w:rPr>
        <w:t xml:space="preserve">; </w:t>
      </w:r>
    </w:p>
    <w:p w:rsidR="00FF1FFB" w:rsidRPr="00093955" w:rsidRDefault="00FF1FFB" w:rsidP="004D1C2D">
      <w:pPr>
        <w:tabs>
          <w:tab w:val="num" w:pos="567"/>
        </w:tabs>
        <w:ind w:left="567" w:hanging="283"/>
        <w:jc w:val="both"/>
        <w:rPr>
          <w:sz w:val="28"/>
          <w:lang w:val="en-US"/>
        </w:rPr>
      </w:pPr>
      <w:r w:rsidRPr="00093955">
        <w:rPr>
          <w:sz w:val="28"/>
          <w:lang w:val="en-US"/>
        </w:rPr>
        <w:t xml:space="preserve">4. detection of tumor markers in the blood; </w:t>
      </w:r>
    </w:p>
    <w:p w:rsidR="00FF1FFB" w:rsidRPr="006F5FBF" w:rsidRDefault="00FF1FFB" w:rsidP="004D1C2D">
      <w:pPr>
        <w:pStyle w:val="PlainText"/>
        <w:ind w:left="567" w:hanging="425"/>
        <w:jc w:val="both"/>
        <w:rPr>
          <w:rFonts w:ascii="Times New Roman" w:eastAsia="MS Mincho" w:hAnsi="Times New Roman"/>
          <w:sz w:val="28"/>
          <w:lang w:val="en-US"/>
        </w:rPr>
      </w:pPr>
      <w:r>
        <w:rPr>
          <w:rFonts w:ascii="Times New Roman" w:eastAsia="MS Mincho" w:hAnsi="Times New Roman"/>
          <w:sz w:val="28"/>
          <w:lang w:val="en-US"/>
        </w:rPr>
        <w:t xml:space="preserve">*5. </w:t>
      </w:r>
      <w:r w:rsidRPr="00165C66">
        <w:rPr>
          <w:rFonts w:ascii="Times New Roman" w:eastAsia="MS Mincho" w:hAnsi="Times New Roman"/>
          <w:sz w:val="28"/>
          <w:lang w:val="en-US"/>
        </w:rPr>
        <w:t>ultrasonography</w:t>
      </w:r>
      <w:r w:rsidRPr="006F5FBF">
        <w:rPr>
          <w:rFonts w:ascii="Times New Roman" w:eastAsia="MS Mincho" w:hAnsi="Times New Roman"/>
          <w:sz w:val="28"/>
          <w:lang w:val="en-US"/>
        </w:rPr>
        <w:t xml:space="preserve">. </w:t>
      </w:r>
    </w:p>
    <w:p w:rsidR="00FF1FFB" w:rsidRPr="006F5FBF" w:rsidRDefault="00FF1FFB" w:rsidP="00DF1F65">
      <w:pPr>
        <w:spacing w:before="120"/>
        <w:jc w:val="both"/>
        <w:rPr>
          <w:sz w:val="28"/>
          <w:lang w:val="en-US"/>
        </w:rPr>
      </w:pPr>
      <w:r w:rsidRPr="006F5FBF">
        <w:rPr>
          <w:sz w:val="28"/>
          <w:lang w:val="en-US"/>
        </w:rPr>
        <w:t xml:space="preserve">10. Two main methods of treatment of malignant tumors of the oral and maxillofacial region: </w:t>
      </w:r>
    </w:p>
    <w:p w:rsidR="00FF1FFB" w:rsidRPr="0084722D" w:rsidRDefault="00FF1FFB" w:rsidP="00093955">
      <w:pPr>
        <w:pStyle w:val="PlainText"/>
        <w:ind w:left="567" w:hanging="425"/>
        <w:jc w:val="both"/>
        <w:rPr>
          <w:rFonts w:ascii="Times New Roman" w:eastAsia="MS Mincho" w:hAnsi="Times New Roman"/>
          <w:sz w:val="28"/>
          <w:lang w:val="en-US"/>
        </w:rPr>
      </w:pPr>
      <w:r w:rsidRPr="0084722D">
        <w:rPr>
          <w:rFonts w:ascii="Times New Roman" w:eastAsia="MS Mincho" w:hAnsi="Times New Roman"/>
          <w:sz w:val="28"/>
          <w:lang w:val="en-US"/>
        </w:rPr>
        <w:t xml:space="preserve">*1. </w:t>
      </w:r>
      <w:r w:rsidRPr="006F5FBF">
        <w:rPr>
          <w:rFonts w:ascii="Times New Roman" w:eastAsia="MS Mincho" w:hAnsi="Times New Roman"/>
          <w:sz w:val="28"/>
          <w:lang w:val="en-US"/>
        </w:rPr>
        <w:t>surgery</w:t>
      </w:r>
      <w:r w:rsidRPr="0084722D">
        <w:rPr>
          <w:rFonts w:ascii="Times New Roman" w:eastAsia="MS Mincho" w:hAnsi="Times New Roman"/>
          <w:sz w:val="28"/>
          <w:lang w:val="en-US"/>
        </w:rPr>
        <w:t xml:space="preserve">; </w:t>
      </w:r>
    </w:p>
    <w:p w:rsidR="00FF1FFB" w:rsidRPr="0084722D" w:rsidRDefault="00FF1FFB" w:rsidP="00093955">
      <w:pPr>
        <w:tabs>
          <w:tab w:val="num" w:pos="567"/>
        </w:tabs>
        <w:ind w:left="567" w:hanging="283"/>
        <w:jc w:val="both"/>
        <w:rPr>
          <w:sz w:val="28"/>
          <w:lang w:val="en-US"/>
        </w:rPr>
      </w:pPr>
      <w:r w:rsidRPr="0084722D">
        <w:rPr>
          <w:sz w:val="28"/>
          <w:lang w:val="en-US"/>
        </w:rPr>
        <w:t xml:space="preserve">2. chemotherapy; </w:t>
      </w:r>
    </w:p>
    <w:p w:rsidR="00FF1FFB" w:rsidRPr="0084722D" w:rsidRDefault="00FF1FFB" w:rsidP="00093955">
      <w:pPr>
        <w:tabs>
          <w:tab w:val="num" w:pos="567"/>
        </w:tabs>
        <w:ind w:left="567" w:hanging="283"/>
        <w:jc w:val="both"/>
        <w:rPr>
          <w:sz w:val="28"/>
          <w:lang w:val="en-US"/>
        </w:rPr>
      </w:pPr>
      <w:r w:rsidRPr="0084722D">
        <w:rPr>
          <w:sz w:val="28"/>
          <w:lang w:val="en-US"/>
        </w:rPr>
        <w:t xml:space="preserve">3. physiotherapy; </w:t>
      </w:r>
    </w:p>
    <w:p w:rsidR="00FF1FFB" w:rsidRPr="0084722D" w:rsidRDefault="00FF1FFB" w:rsidP="00DF1F65">
      <w:pPr>
        <w:tabs>
          <w:tab w:val="num" w:pos="1440"/>
        </w:tabs>
        <w:ind w:left="567" w:hanging="425"/>
        <w:jc w:val="both"/>
        <w:rPr>
          <w:sz w:val="28"/>
          <w:lang w:val="en-US"/>
        </w:rPr>
      </w:pPr>
      <w:r w:rsidRPr="0084722D">
        <w:rPr>
          <w:sz w:val="28"/>
          <w:lang w:val="en-US"/>
        </w:rPr>
        <w:t xml:space="preserve">*4. radiation therapy. </w:t>
      </w:r>
    </w:p>
    <w:p w:rsidR="00FF1FFB" w:rsidRPr="0084722D" w:rsidRDefault="00FF1FFB">
      <w:pPr>
        <w:rPr>
          <w:lang w:val="en-US"/>
        </w:rPr>
      </w:pPr>
    </w:p>
    <w:p w:rsidR="00FF1FFB" w:rsidRPr="0084722D" w:rsidRDefault="00FF1FFB">
      <w:pPr>
        <w:rPr>
          <w:lang w:val="en-US"/>
        </w:rPr>
      </w:pPr>
    </w:p>
    <w:p w:rsidR="00FF1FFB" w:rsidRDefault="00FF1FFB" w:rsidP="00165C66">
      <w:pPr>
        <w:pStyle w:val="PlainText"/>
        <w:ind w:left="720"/>
        <w:rPr>
          <w:rFonts w:ascii="Times New Roman" w:hAnsi="Times New Roman"/>
          <w:sz w:val="28"/>
          <w:szCs w:val="28"/>
          <w:lang w:val="en-US"/>
        </w:rPr>
      </w:pPr>
      <w:bookmarkStart w:id="0" w:name="_GoBack"/>
      <w:r w:rsidRPr="007962BB">
        <w:rPr>
          <w:rFonts w:ascii="Times New Roman" w:hAnsi="Times New Roman"/>
          <w:sz w:val="28"/>
          <w:szCs w:val="28"/>
          <w:lang w:val="en-US"/>
        </w:rPr>
        <w:t xml:space="preserve">Methodical recommendations </w:t>
      </w:r>
    </w:p>
    <w:p w:rsidR="00FF1FFB" w:rsidRPr="00565417" w:rsidRDefault="00FF1FFB" w:rsidP="00165C66">
      <w:pPr>
        <w:pStyle w:val="HTMLPreformatted"/>
        <w:shd w:val="clear" w:color="auto" w:fill="FFFFFF"/>
        <w:rPr>
          <w:rFonts w:ascii="inherit" w:hAnsi="inherit"/>
          <w:color w:val="212121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          Developed</w:t>
      </w:r>
      <w:r w:rsidRPr="00BC2238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by</w:t>
      </w:r>
      <w:r w:rsidRPr="00565417">
        <w:rPr>
          <w:rFonts w:ascii="Times New Roman" w:hAnsi="Times New Roman"/>
          <w:sz w:val="28"/>
          <w:lang w:val="en-US"/>
        </w:rPr>
        <w:t xml:space="preserve"> </w:t>
      </w:r>
      <w:r>
        <w:rPr>
          <w:rFonts w:ascii="Times New Roman" w:hAnsi="Times New Roman"/>
          <w:sz w:val="28"/>
          <w:lang w:val="en-US"/>
        </w:rPr>
        <w:t>Ph</w:t>
      </w:r>
      <w:r w:rsidRPr="00565417">
        <w:rPr>
          <w:rFonts w:ascii="Times New Roman" w:hAnsi="Times New Roman"/>
          <w:sz w:val="28"/>
          <w:lang w:val="en-US"/>
        </w:rPr>
        <w:t>.</w:t>
      </w:r>
      <w:r>
        <w:rPr>
          <w:rFonts w:ascii="Times New Roman" w:hAnsi="Times New Roman"/>
          <w:sz w:val="28"/>
          <w:lang w:val="en-US"/>
        </w:rPr>
        <w:t>D</w:t>
      </w:r>
      <w:r w:rsidRPr="00565417">
        <w:rPr>
          <w:rFonts w:ascii="Times New Roman" w:hAnsi="Times New Roman"/>
          <w:sz w:val="28"/>
          <w:lang w:val="en-US"/>
        </w:rPr>
        <w:t>.</w:t>
      </w:r>
      <w:r>
        <w:rPr>
          <w:rFonts w:ascii="Times New Roman" w:hAnsi="Times New Roman"/>
          <w:sz w:val="28"/>
          <w:lang w:val="en-US"/>
        </w:rPr>
        <w:t>,</w:t>
      </w:r>
      <w:r w:rsidRPr="00565417">
        <w:rPr>
          <w:rFonts w:ascii="Times New Roman" w:hAnsi="Times New Roman"/>
          <w:sz w:val="28"/>
          <w:lang w:val="en-US"/>
        </w:rPr>
        <w:t xml:space="preserve"> </w:t>
      </w:r>
      <w:r w:rsidRPr="00BC2238">
        <w:rPr>
          <w:rFonts w:ascii="Times New Roman" w:hAnsi="Times New Roman" w:cs="Times New Roman"/>
          <w:sz w:val="28"/>
          <w:szCs w:val="28"/>
          <w:lang w:val="en-US"/>
        </w:rPr>
        <w:t xml:space="preserve">the </w:t>
      </w:r>
      <w:r>
        <w:rPr>
          <w:rFonts w:ascii="Times New Roman" w:hAnsi="Times New Roman" w:cs="Times New Roman"/>
          <w:sz w:val="28"/>
          <w:szCs w:val="28"/>
          <w:lang w:val="en-US"/>
        </w:rPr>
        <w:t>associated professor</w:t>
      </w:r>
      <w:r>
        <w:rPr>
          <w:rFonts w:ascii="Times New Roman" w:hAnsi="Times New Roman"/>
          <w:sz w:val="28"/>
          <w:lang w:val="en-US"/>
        </w:rPr>
        <w:t xml:space="preserve"> </w:t>
      </w:r>
      <w:r w:rsidRPr="00565417">
        <w:rPr>
          <w:rFonts w:ascii="Times New Roman" w:hAnsi="Times New Roman"/>
          <w:sz w:val="28"/>
          <w:lang w:val="en-US"/>
        </w:rPr>
        <w:t xml:space="preserve">                </w:t>
      </w:r>
      <w:r>
        <w:rPr>
          <w:rFonts w:ascii="Times New Roman" w:hAnsi="Times New Roman"/>
          <w:sz w:val="28"/>
          <w:lang w:val="en-US"/>
        </w:rPr>
        <w:t>V</w:t>
      </w:r>
      <w:r w:rsidRPr="00565417">
        <w:rPr>
          <w:rFonts w:ascii="Times New Roman" w:hAnsi="Times New Roman"/>
          <w:sz w:val="28"/>
          <w:lang w:val="en-US"/>
        </w:rPr>
        <w:t>.</w:t>
      </w:r>
      <w:r>
        <w:rPr>
          <w:rFonts w:ascii="Times New Roman" w:hAnsi="Times New Roman"/>
          <w:sz w:val="28"/>
          <w:lang w:val="en-US"/>
        </w:rPr>
        <w:t>N</w:t>
      </w:r>
      <w:r w:rsidRPr="00565417">
        <w:rPr>
          <w:rFonts w:ascii="Times New Roman" w:hAnsi="Times New Roman"/>
          <w:sz w:val="28"/>
          <w:lang w:val="en-US"/>
        </w:rPr>
        <w:t>.</w:t>
      </w:r>
      <w:r>
        <w:rPr>
          <w:rFonts w:ascii="Times New Roman" w:hAnsi="Times New Roman"/>
          <w:sz w:val="28"/>
          <w:lang w:val="en-US"/>
        </w:rPr>
        <w:t>Yadchenco</w:t>
      </w:r>
    </w:p>
    <w:p w:rsidR="00FF1FFB" w:rsidRPr="00565417" w:rsidRDefault="00FF1FFB" w:rsidP="00165C66">
      <w:pPr>
        <w:pStyle w:val="PlainText"/>
        <w:ind w:left="720"/>
        <w:rPr>
          <w:rFonts w:ascii="Times New Roman" w:hAnsi="Times New Roman"/>
          <w:sz w:val="28"/>
          <w:lang w:val="en-US"/>
        </w:rPr>
      </w:pPr>
    </w:p>
    <w:p w:rsidR="00FF1FFB" w:rsidRPr="00565417" w:rsidRDefault="00FF1FFB" w:rsidP="00165C66">
      <w:pPr>
        <w:pStyle w:val="PlainText"/>
        <w:ind w:left="720"/>
        <w:rPr>
          <w:rFonts w:ascii="Times New Roman" w:hAnsi="Times New Roman"/>
          <w:color w:val="000000"/>
          <w:sz w:val="28"/>
          <w:lang w:val="en-US"/>
        </w:rPr>
      </w:pPr>
      <w:r>
        <w:rPr>
          <w:rFonts w:ascii="Times New Roman" w:hAnsi="Times New Roman"/>
          <w:color w:val="000000"/>
          <w:sz w:val="28"/>
          <w:lang w:val="en-US"/>
        </w:rPr>
        <w:t>09.04</w:t>
      </w:r>
      <w:r w:rsidRPr="00565417">
        <w:rPr>
          <w:rFonts w:ascii="Times New Roman" w:hAnsi="Times New Roman"/>
          <w:color w:val="000000"/>
          <w:sz w:val="28"/>
          <w:lang w:val="en-US"/>
        </w:rPr>
        <w:t>.20</w:t>
      </w:r>
      <w:r>
        <w:rPr>
          <w:rFonts w:ascii="Times New Roman" w:hAnsi="Times New Roman"/>
          <w:color w:val="000000"/>
          <w:sz w:val="28"/>
          <w:lang w:val="en-US"/>
        </w:rPr>
        <w:t xml:space="preserve">20. </w:t>
      </w:r>
    </w:p>
    <w:bookmarkEnd w:id="0"/>
    <w:p w:rsidR="00FF1FFB" w:rsidRPr="00093955" w:rsidRDefault="00FF1FFB">
      <w:pPr>
        <w:rPr>
          <w:lang w:val="en-US"/>
        </w:rPr>
      </w:pPr>
    </w:p>
    <w:sectPr w:rsidR="00FF1FFB" w:rsidRPr="00093955" w:rsidSect="00913842">
      <w:pgSz w:w="11906" w:h="16838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D153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>
    <w:nsid w:val="071D05D7"/>
    <w:multiLevelType w:val="singleLevel"/>
    <w:tmpl w:val="6FFC8034"/>
    <w:lvl w:ilvl="0">
      <w:start w:val="1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86C353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3">
    <w:nsid w:val="0B6E3B8C"/>
    <w:multiLevelType w:val="singleLevel"/>
    <w:tmpl w:val="BE72D044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1AE913C6"/>
    <w:multiLevelType w:val="hybridMultilevel"/>
    <w:tmpl w:val="AD4CE23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D045036"/>
    <w:multiLevelType w:val="singleLevel"/>
    <w:tmpl w:val="CE6A61E4"/>
    <w:lvl w:ilvl="0">
      <w:start w:val="1"/>
      <w:numFmt w:val="decimal"/>
      <w:lvlText w:val="%1."/>
      <w:lvlJc w:val="left"/>
      <w:pPr>
        <w:tabs>
          <w:tab w:val="num" w:pos="360"/>
        </w:tabs>
      </w:pPr>
      <w:rPr>
        <w:rFonts w:cs="Times New Roman"/>
      </w:rPr>
    </w:lvl>
  </w:abstractNum>
  <w:abstractNum w:abstractNumId="6">
    <w:nsid w:val="24FF7959"/>
    <w:multiLevelType w:val="singleLevel"/>
    <w:tmpl w:val="772680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</w:abstractNum>
  <w:abstractNum w:abstractNumId="7">
    <w:nsid w:val="25B1209F"/>
    <w:multiLevelType w:val="singleLevel"/>
    <w:tmpl w:val="33A6F5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8">
    <w:nsid w:val="2B657AB9"/>
    <w:multiLevelType w:val="singleLevel"/>
    <w:tmpl w:val="D95A04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9">
    <w:nsid w:val="2BF87E48"/>
    <w:multiLevelType w:val="hybridMultilevel"/>
    <w:tmpl w:val="0BA628C8"/>
    <w:lvl w:ilvl="0" w:tplc="5A0CDF3E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31792F38"/>
    <w:multiLevelType w:val="singleLevel"/>
    <w:tmpl w:val="633A40A0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11">
    <w:nsid w:val="322869DB"/>
    <w:multiLevelType w:val="hybridMultilevel"/>
    <w:tmpl w:val="97F4E972"/>
    <w:lvl w:ilvl="0" w:tplc="0419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A0216DB"/>
    <w:multiLevelType w:val="hybridMultilevel"/>
    <w:tmpl w:val="152475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515629A6"/>
    <w:multiLevelType w:val="multilevel"/>
    <w:tmpl w:val="10D86DEC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2."/>
      <w:lvlJc w:val="left"/>
      <w:pPr>
        <w:ind w:left="106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534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592" w:hanging="1440"/>
      </w:pPr>
      <w:rPr>
        <w:rFonts w:cs="Times New Roman" w:hint="default"/>
      </w:rPr>
    </w:lvl>
  </w:abstractNum>
  <w:abstractNum w:abstractNumId="14">
    <w:nsid w:val="51BA028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5">
    <w:nsid w:val="53DD0DFF"/>
    <w:multiLevelType w:val="singleLevel"/>
    <w:tmpl w:val="BE72D044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6">
    <w:nsid w:val="5481210A"/>
    <w:multiLevelType w:val="singleLevel"/>
    <w:tmpl w:val="772680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</w:abstractNum>
  <w:abstractNum w:abstractNumId="17">
    <w:nsid w:val="5C172C99"/>
    <w:multiLevelType w:val="multilevel"/>
    <w:tmpl w:val="5BA8B2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65B76E30"/>
    <w:multiLevelType w:val="singleLevel"/>
    <w:tmpl w:val="BE72D044"/>
    <w:lvl w:ilvl="0">
      <w:start w:val="1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>
    <w:nsid w:val="65C21E6B"/>
    <w:multiLevelType w:val="hybridMultilevel"/>
    <w:tmpl w:val="4A88A0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65CC127C"/>
    <w:multiLevelType w:val="hybridMultilevel"/>
    <w:tmpl w:val="BF8267A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1">
    <w:nsid w:val="696C2639"/>
    <w:multiLevelType w:val="multilevel"/>
    <w:tmpl w:val="548E65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22">
    <w:nsid w:val="6A714B1E"/>
    <w:multiLevelType w:val="singleLevel"/>
    <w:tmpl w:val="18EC8858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</w:abstractNum>
  <w:abstractNum w:abstractNumId="23">
    <w:nsid w:val="6CF66FC1"/>
    <w:multiLevelType w:val="multilevel"/>
    <w:tmpl w:val="548E65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cs="Times New Roman" w:hint="default"/>
      </w:rPr>
    </w:lvl>
  </w:abstractNum>
  <w:abstractNum w:abstractNumId="24">
    <w:nsid w:val="6E916E77"/>
    <w:multiLevelType w:val="hybridMultilevel"/>
    <w:tmpl w:val="4BE28AA4"/>
    <w:lvl w:ilvl="0" w:tplc="9F9A583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70122D37"/>
    <w:multiLevelType w:val="multilevel"/>
    <w:tmpl w:val="13482656"/>
    <w:lvl w:ilvl="0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26">
    <w:nsid w:val="71325E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6"/>
  </w:num>
  <w:num w:numId="2">
    <w:abstractNumId w:val="22"/>
  </w:num>
  <w:num w:numId="3">
    <w:abstractNumId w:val="8"/>
  </w:num>
  <w:num w:numId="4">
    <w:abstractNumId w:val="18"/>
  </w:num>
  <w:num w:numId="5">
    <w:abstractNumId w:val="15"/>
  </w:num>
  <w:num w:numId="6">
    <w:abstractNumId w:val="0"/>
  </w:num>
  <w:num w:numId="7">
    <w:abstractNumId w:val="16"/>
  </w:num>
  <w:num w:numId="8">
    <w:abstractNumId w:val="13"/>
  </w:num>
  <w:num w:numId="9">
    <w:abstractNumId w:val="10"/>
  </w:num>
  <w:num w:numId="10">
    <w:abstractNumId w:val="1"/>
  </w:num>
  <w:num w:numId="11">
    <w:abstractNumId w:val="3"/>
  </w:num>
  <w:num w:numId="12">
    <w:abstractNumId w:val="17"/>
  </w:num>
  <w:num w:numId="13">
    <w:abstractNumId w:val="7"/>
  </w:num>
  <w:num w:numId="14">
    <w:abstractNumId w:val="21"/>
  </w:num>
  <w:num w:numId="15">
    <w:abstractNumId w:val="26"/>
  </w:num>
  <w:num w:numId="16">
    <w:abstractNumId w:val="24"/>
  </w:num>
  <w:num w:numId="17">
    <w:abstractNumId w:val="23"/>
  </w:num>
  <w:num w:numId="18">
    <w:abstractNumId w:val="5"/>
  </w:num>
  <w:num w:numId="19">
    <w:abstractNumId w:val="14"/>
  </w:num>
  <w:num w:numId="20">
    <w:abstractNumId w:val="2"/>
  </w:num>
  <w:num w:numId="21">
    <w:abstractNumId w:val="4"/>
  </w:num>
  <w:num w:numId="22">
    <w:abstractNumId w:val="19"/>
  </w:num>
  <w:num w:numId="23">
    <w:abstractNumId w:val="11"/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5"/>
  </w:num>
  <w:num w:numId="26">
    <w:abstractNumId w:val="12"/>
  </w:num>
  <w:num w:numId="27">
    <w:abstractNumId w:val="9"/>
  </w:num>
  <w:num w:numId="28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1F65"/>
    <w:rsid w:val="000053DC"/>
    <w:rsid w:val="000144A7"/>
    <w:rsid w:val="000345C6"/>
    <w:rsid w:val="00054E40"/>
    <w:rsid w:val="0006129C"/>
    <w:rsid w:val="0006701F"/>
    <w:rsid w:val="00070345"/>
    <w:rsid w:val="000742CB"/>
    <w:rsid w:val="0007572F"/>
    <w:rsid w:val="00093955"/>
    <w:rsid w:val="000944E5"/>
    <w:rsid w:val="000A6296"/>
    <w:rsid w:val="000D2B04"/>
    <w:rsid w:val="000E08B7"/>
    <w:rsid w:val="000E3A00"/>
    <w:rsid w:val="000F4EAD"/>
    <w:rsid w:val="0013612E"/>
    <w:rsid w:val="00144FEF"/>
    <w:rsid w:val="00165C66"/>
    <w:rsid w:val="001949E6"/>
    <w:rsid w:val="001A392C"/>
    <w:rsid w:val="001A5849"/>
    <w:rsid w:val="001A630D"/>
    <w:rsid w:val="001B6DAE"/>
    <w:rsid w:val="001E37B9"/>
    <w:rsid w:val="001F64A3"/>
    <w:rsid w:val="00296DD8"/>
    <w:rsid w:val="002A2083"/>
    <w:rsid w:val="002C052C"/>
    <w:rsid w:val="002C6641"/>
    <w:rsid w:val="00301974"/>
    <w:rsid w:val="00317AA9"/>
    <w:rsid w:val="00326CC1"/>
    <w:rsid w:val="003438FA"/>
    <w:rsid w:val="0037444F"/>
    <w:rsid w:val="00397D37"/>
    <w:rsid w:val="003A51AE"/>
    <w:rsid w:val="003A7911"/>
    <w:rsid w:val="003F3906"/>
    <w:rsid w:val="004042C9"/>
    <w:rsid w:val="00425C85"/>
    <w:rsid w:val="004360DE"/>
    <w:rsid w:val="004522F9"/>
    <w:rsid w:val="00455B0C"/>
    <w:rsid w:val="0047492D"/>
    <w:rsid w:val="00485A08"/>
    <w:rsid w:val="004A3BB7"/>
    <w:rsid w:val="004B3B0C"/>
    <w:rsid w:val="004B4F74"/>
    <w:rsid w:val="004C752F"/>
    <w:rsid w:val="004D1C2D"/>
    <w:rsid w:val="004E3852"/>
    <w:rsid w:val="004F495C"/>
    <w:rsid w:val="00500136"/>
    <w:rsid w:val="005114BA"/>
    <w:rsid w:val="0054343E"/>
    <w:rsid w:val="00544866"/>
    <w:rsid w:val="00565417"/>
    <w:rsid w:val="00571D43"/>
    <w:rsid w:val="0063282D"/>
    <w:rsid w:val="006772AD"/>
    <w:rsid w:val="006D1D62"/>
    <w:rsid w:val="006D6073"/>
    <w:rsid w:val="006F5FBF"/>
    <w:rsid w:val="00741186"/>
    <w:rsid w:val="00743FCC"/>
    <w:rsid w:val="007536C1"/>
    <w:rsid w:val="00754F39"/>
    <w:rsid w:val="00766D12"/>
    <w:rsid w:val="00767BF3"/>
    <w:rsid w:val="007708CB"/>
    <w:rsid w:val="00787C14"/>
    <w:rsid w:val="007962BB"/>
    <w:rsid w:val="007E127F"/>
    <w:rsid w:val="0084722D"/>
    <w:rsid w:val="008661CF"/>
    <w:rsid w:val="008930CF"/>
    <w:rsid w:val="00913842"/>
    <w:rsid w:val="00915E0F"/>
    <w:rsid w:val="00916945"/>
    <w:rsid w:val="009235E5"/>
    <w:rsid w:val="00927220"/>
    <w:rsid w:val="00936D61"/>
    <w:rsid w:val="009A21AD"/>
    <w:rsid w:val="009A6892"/>
    <w:rsid w:val="009C5088"/>
    <w:rsid w:val="00A1710B"/>
    <w:rsid w:val="00A331CD"/>
    <w:rsid w:val="00A346E9"/>
    <w:rsid w:val="00A51111"/>
    <w:rsid w:val="00A514FE"/>
    <w:rsid w:val="00A6459D"/>
    <w:rsid w:val="00A70452"/>
    <w:rsid w:val="00A87F85"/>
    <w:rsid w:val="00AB5952"/>
    <w:rsid w:val="00AB6920"/>
    <w:rsid w:val="00AE3C94"/>
    <w:rsid w:val="00AE4EA8"/>
    <w:rsid w:val="00B16C67"/>
    <w:rsid w:val="00B657EF"/>
    <w:rsid w:val="00BB01FD"/>
    <w:rsid w:val="00BB213F"/>
    <w:rsid w:val="00BC2238"/>
    <w:rsid w:val="00BC5AD1"/>
    <w:rsid w:val="00BE0FB9"/>
    <w:rsid w:val="00BE5FF6"/>
    <w:rsid w:val="00C035F0"/>
    <w:rsid w:val="00C05111"/>
    <w:rsid w:val="00C107E0"/>
    <w:rsid w:val="00C4389F"/>
    <w:rsid w:val="00C44CB6"/>
    <w:rsid w:val="00C71DBA"/>
    <w:rsid w:val="00C72AAD"/>
    <w:rsid w:val="00C933F4"/>
    <w:rsid w:val="00CA70D6"/>
    <w:rsid w:val="00CE00FF"/>
    <w:rsid w:val="00CE236D"/>
    <w:rsid w:val="00CE2D99"/>
    <w:rsid w:val="00D02364"/>
    <w:rsid w:val="00D40820"/>
    <w:rsid w:val="00D51467"/>
    <w:rsid w:val="00D85464"/>
    <w:rsid w:val="00D874C6"/>
    <w:rsid w:val="00D93453"/>
    <w:rsid w:val="00DB0D05"/>
    <w:rsid w:val="00DF1F65"/>
    <w:rsid w:val="00E465D1"/>
    <w:rsid w:val="00E51496"/>
    <w:rsid w:val="00E56242"/>
    <w:rsid w:val="00E900DB"/>
    <w:rsid w:val="00EB46B7"/>
    <w:rsid w:val="00EC758D"/>
    <w:rsid w:val="00EE1324"/>
    <w:rsid w:val="00EE1FB2"/>
    <w:rsid w:val="00EE4C75"/>
    <w:rsid w:val="00F32A70"/>
    <w:rsid w:val="00F87208"/>
    <w:rsid w:val="00F877E9"/>
    <w:rsid w:val="00F91D73"/>
    <w:rsid w:val="00F92CE4"/>
    <w:rsid w:val="00FF1F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semiHidden="0" w:uiPriority="0" w:unhideWhenUsed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F65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F1F65"/>
    <w:pPr>
      <w:keepNext/>
      <w:jc w:val="center"/>
      <w:outlineLvl w:val="0"/>
    </w:pPr>
    <w:rPr>
      <w:b/>
      <w:sz w:val="28"/>
      <w:lang w:val="be-BY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F1F65"/>
    <w:pPr>
      <w:keepNext/>
      <w:tabs>
        <w:tab w:val="left" w:pos="1560"/>
      </w:tabs>
      <w:outlineLvl w:val="1"/>
    </w:pPr>
    <w:rPr>
      <w:rFonts w:eastAsia="MS Mincho"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F1F65"/>
    <w:pPr>
      <w:keepNext/>
      <w:jc w:val="center"/>
      <w:outlineLvl w:val="2"/>
    </w:pPr>
    <w:rPr>
      <w:rFonts w:eastAsia="MS Mincho"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F1F65"/>
    <w:pPr>
      <w:keepNext/>
      <w:ind w:firstLine="567"/>
      <w:jc w:val="both"/>
      <w:outlineLvl w:val="3"/>
    </w:pPr>
    <w:rPr>
      <w:rFonts w:eastAsia="MS Mincho"/>
      <w:b/>
      <w:sz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F1F65"/>
    <w:pPr>
      <w:keepNext/>
      <w:ind w:firstLine="567"/>
      <w:jc w:val="center"/>
      <w:outlineLvl w:val="5"/>
    </w:pPr>
    <w:rPr>
      <w:rFonts w:eastAsia="MS Mincho"/>
      <w:b/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F1F65"/>
    <w:rPr>
      <w:rFonts w:ascii="Times New Roman" w:hAnsi="Times New Roman" w:cs="Times New Roman"/>
      <w:b/>
      <w:sz w:val="20"/>
      <w:szCs w:val="20"/>
      <w:lang w:val="be-BY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F1F65"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F1F65"/>
    <w:rPr>
      <w:rFonts w:ascii="Times New Roman" w:eastAsia="MS Mincho" w:hAnsi="Times New Roman" w:cs="Times New Roman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F1F65"/>
    <w:rPr>
      <w:rFonts w:ascii="Times New Roman" w:eastAsia="MS Mincho" w:hAnsi="Times New Roman" w:cs="Times New Roman"/>
      <w:b/>
      <w:sz w:val="20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DF1F65"/>
    <w:rPr>
      <w:rFonts w:ascii="Times New Roman" w:eastAsia="MS Mincho" w:hAnsi="Times New Roman" w:cs="Times New Roman"/>
      <w:b/>
      <w:sz w:val="20"/>
      <w:szCs w:val="20"/>
      <w:lang w:eastAsia="ru-RU"/>
    </w:rPr>
  </w:style>
  <w:style w:type="paragraph" w:styleId="BodyTextIndent">
    <w:name w:val="Body Text Indent"/>
    <w:basedOn w:val="Normal"/>
    <w:link w:val="BodyTextIndentChar"/>
    <w:uiPriority w:val="99"/>
    <w:semiHidden/>
    <w:rsid w:val="00DF1F65"/>
    <w:pPr>
      <w:tabs>
        <w:tab w:val="left" w:pos="2835"/>
      </w:tabs>
      <w:spacing w:before="120"/>
      <w:ind w:left="2835"/>
    </w:pPr>
    <w:rPr>
      <w:rFonts w:eastAsia="MS Mincho"/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DF1F65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PlainText">
    <w:name w:val="Plain Text"/>
    <w:basedOn w:val="Normal"/>
    <w:link w:val="PlainTextChar"/>
    <w:uiPriority w:val="99"/>
    <w:rsid w:val="00DF1F65"/>
    <w:rPr>
      <w:rFonts w:ascii="Courier New" w:hAnsi="Courier New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DF1F65"/>
    <w:rPr>
      <w:rFonts w:ascii="Courier New" w:hAnsi="Courier New" w:cs="Times New Roman"/>
      <w:sz w:val="20"/>
      <w:szCs w:val="20"/>
      <w:lang w:eastAsia="ru-RU"/>
    </w:rPr>
  </w:style>
  <w:style w:type="paragraph" w:customStyle="1" w:styleId="1">
    <w:name w:val="Обычный1"/>
    <w:uiPriority w:val="99"/>
    <w:rsid w:val="00DF1F65"/>
    <w:pPr>
      <w:widowControl w:val="0"/>
      <w:spacing w:line="420" w:lineRule="auto"/>
    </w:pPr>
    <w:rPr>
      <w:rFonts w:ascii="Times New Roman" w:eastAsia="Times New Roman" w:hAnsi="Times New Roman"/>
      <w:sz w:val="18"/>
      <w:szCs w:val="20"/>
    </w:rPr>
  </w:style>
  <w:style w:type="paragraph" w:styleId="BodyText3">
    <w:name w:val="Body Text 3"/>
    <w:basedOn w:val="Normal"/>
    <w:link w:val="BodyText3Char"/>
    <w:uiPriority w:val="99"/>
    <w:semiHidden/>
    <w:rsid w:val="00DF1F6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DF1F65"/>
    <w:rPr>
      <w:rFonts w:ascii="Times New Roman" w:hAnsi="Times New Roman" w:cs="Times New Roman"/>
      <w:sz w:val="16"/>
      <w:szCs w:val="16"/>
      <w:lang w:eastAsia="ru-RU"/>
    </w:rPr>
  </w:style>
  <w:style w:type="paragraph" w:styleId="BodyTextIndent2">
    <w:name w:val="Body Text Indent 2"/>
    <w:basedOn w:val="Normal"/>
    <w:link w:val="BodyTextIndent2Char"/>
    <w:uiPriority w:val="99"/>
    <w:semiHidden/>
    <w:rsid w:val="00DF1F65"/>
    <w:pPr>
      <w:ind w:firstLine="567"/>
      <w:jc w:val="both"/>
    </w:pPr>
    <w:rPr>
      <w:sz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DF1F65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DF1F65"/>
    <w:pPr>
      <w:ind w:left="720"/>
      <w:contextualSpacing/>
    </w:pPr>
  </w:style>
  <w:style w:type="paragraph" w:customStyle="1" w:styleId="2">
    <w:name w:val="Обычный2"/>
    <w:uiPriority w:val="99"/>
    <w:rsid w:val="00C107E0"/>
    <w:pPr>
      <w:widowControl w:val="0"/>
      <w:spacing w:line="420" w:lineRule="auto"/>
    </w:pPr>
    <w:rPr>
      <w:rFonts w:ascii="Times New Roman" w:eastAsia="Times New Roman" w:hAnsi="Times New Roman"/>
      <w:sz w:val="18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rsid w:val="00F877E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F877E9"/>
    <w:rPr>
      <w:rFonts w:ascii="Times New Roman" w:hAnsi="Times New Roman" w:cs="Times New Roman"/>
      <w:sz w:val="16"/>
      <w:szCs w:val="16"/>
      <w:lang w:eastAsia="ru-RU"/>
    </w:rPr>
  </w:style>
  <w:style w:type="character" w:customStyle="1" w:styleId="7">
    <w:name w:val="Знак Знак7"/>
    <w:basedOn w:val="DefaultParagraphFont"/>
    <w:uiPriority w:val="99"/>
    <w:semiHidden/>
    <w:rsid w:val="008661CF"/>
    <w:rPr>
      <w:rFonts w:ascii="Times New Roman" w:eastAsia="MS Mincho" w:hAnsi="Times New Roman" w:cs="Times New Roman"/>
      <w:sz w:val="20"/>
      <w:szCs w:val="20"/>
      <w:lang w:eastAsia="ru-RU"/>
    </w:rPr>
  </w:style>
  <w:style w:type="paragraph" w:styleId="HTMLPreformatted">
    <w:name w:val="HTML Preformatted"/>
    <w:basedOn w:val="Normal"/>
    <w:link w:val="HTMLPreformattedChar1"/>
    <w:uiPriority w:val="99"/>
    <w:locked/>
    <w:rsid w:val="008661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4360DE"/>
    <w:rPr>
      <w:rFonts w:ascii="Courier New" w:hAnsi="Courier New" w:cs="Courier New"/>
      <w:sz w:val="20"/>
      <w:szCs w:val="20"/>
    </w:rPr>
  </w:style>
  <w:style w:type="character" w:customStyle="1" w:styleId="HTMLPreformattedChar1">
    <w:name w:val="HTML Preformatted Char1"/>
    <w:basedOn w:val="DefaultParagraphFont"/>
    <w:link w:val="HTMLPreformatted"/>
    <w:uiPriority w:val="99"/>
    <w:locked/>
    <w:rsid w:val="008661CF"/>
    <w:rPr>
      <w:rFonts w:ascii="Courier New" w:hAnsi="Courier New" w:cs="Courier New"/>
      <w:lang w:val="ru-RU" w:eastAsia="ru-RU" w:bidi="ar-SA"/>
    </w:rPr>
  </w:style>
  <w:style w:type="paragraph" w:customStyle="1" w:styleId="a">
    <w:name w:val="Абзац списка"/>
    <w:basedOn w:val="Normal"/>
    <w:uiPriority w:val="99"/>
    <w:rsid w:val="00A51111"/>
    <w:pPr>
      <w:ind w:left="720"/>
      <w:contextualSpacing/>
    </w:pPr>
    <w:rPr>
      <w:rFonts w:eastAsia="Calibri"/>
    </w:rPr>
  </w:style>
  <w:style w:type="character" w:customStyle="1" w:styleId="10">
    <w:name w:val="Знак Знак10"/>
    <w:basedOn w:val="DefaultParagraphFont"/>
    <w:uiPriority w:val="99"/>
    <w:locked/>
    <w:rsid w:val="00D40820"/>
    <w:rPr>
      <w:rFonts w:eastAsia="MS Mincho" w:cs="Times New Roman"/>
      <w:sz w:val="28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7723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164</TotalTime>
  <Pages>2</Pages>
  <Words>304</Words>
  <Characters>1737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dc:description/>
  <cp:lastModifiedBy>gkchlhvo2</cp:lastModifiedBy>
  <cp:revision>32</cp:revision>
  <dcterms:created xsi:type="dcterms:W3CDTF">2012-08-29T20:48:00Z</dcterms:created>
  <dcterms:modified xsi:type="dcterms:W3CDTF">2020-04-09T07:35:00Z</dcterms:modified>
</cp:coreProperties>
</file>